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0ED5" w:rsidRDefault="00D80ED5" w:rsidP="00D80ED5">
      <w:pPr>
        <w:rPr>
          <w:rFonts w:ascii="Geneva" w:hAnsi="Geneva"/>
          <w:sz w:val="20"/>
        </w:rPr>
      </w:pPr>
      <w:r>
        <w:rPr>
          <w:rFonts w:ascii="Geneva" w:hAnsi="Geneva"/>
          <w:sz w:val="20"/>
        </w:rPr>
        <w:t>Name: ____________________________</w:t>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t>Date: ____________</w:t>
      </w:r>
    </w:p>
    <w:p w:rsidR="00D80ED5" w:rsidRDefault="00D80ED5" w:rsidP="00D80ED5">
      <w:pPr>
        <w:rPr>
          <w:rFonts w:ascii="Geneva" w:hAnsi="Geneva"/>
          <w:sz w:val="20"/>
        </w:rPr>
      </w:pPr>
      <w:r>
        <w:rPr>
          <w:rFonts w:ascii="Geneva" w:hAnsi="Geneva"/>
          <w:sz w:val="20"/>
        </w:rPr>
        <w:t>AP World History; Ms. Hulme</w:t>
      </w:r>
    </w:p>
    <w:p w:rsidR="00D80ED5" w:rsidRDefault="00D4498A" w:rsidP="00D80ED5">
      <w:pPr>
        <w:jc w:val="center"/>
        <w:rPr>
          <w:rFonts w:ascii="Geneva" w:hAnsi="Geneva"/>
          <w:b/>
          <w:sz w:val="20"/>
        </w:rPr>
      </w:pPr>
      <w:r>
        <w:rPr>
          <w:rFonts w:ascii="Geneva" w:hAnsi="Geneva"/>
          <w:b/>
          <w:sz w:val="20"/>
        </w:rPr>
        <w:t>Christianity</w:t>
      </w:r>
      <w:r w:rsidR="00D80ED5">
        <w:rPr>
          <w:rFonts w:ascii="Geneva" w:hAnsi="Geneva"/>
          <w:b/>
          <w:sz w:val="20"/>
        </w:rPr>
        <w:t xml:space="preserve">- </w:t>
      </w:r>
      <w:r w:rsidR="00A82EB0">
        <w:rPr>
          <w:rFonts w:ascii="Geneva" w:hAnsi="Geneva"/>
          <w:b/>
          <w:i/>
          <w:sz w:val="20"/>
        </w:rPr>
        <w:t xml:space="preserve">The </w:t>
      </w:r>
      <w:r>
        <w:rPr>
          <w:rFonts w:ascii="Geneva" w:hAnsi="Geneva"/>
          <w:b/>
          <w:i/>
          <w:sz w:val="20"/>
        </w:rPr>
        <w:t>Bible</w:t>
      </w:r>
    </w:p>
    <w:p w:rsidR="00D80ED5" w:rsidRDefault="00D80ED5" w:rsidP="00D80ED5">
      <w:pPr>
        <w:rPr>
          <w:rFonts w:ascii="Geneva" w:hAnsi="Geneva"/>
          <w:sz w:val="20"/>
        </w:rPr>
      </w:pPr>
      <w:r>
        <w:rPr>
          <w:rFonts w:ascii="Geneva" w:hAnsi="Geneva"/>
          <w:i/>
          <w:sz w:val="20"/>
          <w:u w:val="single"/>
        </w:rPr>
        <w:t>Directions</w:t>
      </w:r>
      <w:r>
        <w:rPr>
          <w:rFonts w:ascii="Geneva" w:hAnsi="Geneva"/>
          <w:sz w:val="20"/>
        </w:rPr>
        <w:t>:  Complete the chart below using the excerpts on the left.</w:t>
      </w:r>
    </w:p>
    <w:p w:rsidR="00D80ED5" w:rsidRDefault="00D80ED5" w:rsidP="00D80ED5">
      <w:pPr>
        <w:rPr>
          <w:rFonts w:ascii="Geneva" w:hAnsi="Geneva"/>
          <w:sz w:val="20"/>
        </w:rPr>
      </w:pPr>
    </w:p>
    <w:tbl>
      <w:tblPr>
        <w:tblStyle w:val="TableGrid"/>
        <w:tblW w:w="0" w:type="auto"/>
        <w:tblLook w:val="00BF"/>
      </w:tblPr>
      <w:tblGrid>
        <w:gridCol w:w="4680"/>
        <w:gridCol w:w="4680"/>
        <w:gridCol w:w="4680"/>
      </w:tblGrid>
      <w:tr w:rsidR="00D80ED5">
        <w:tc>
          <w:tcPr>
            <w:tcW w:w="4680" w:type="dxa"/>
            <w:shd w:val="pct25" w:color="auto" w:fill="auto"/>
          </w:tcPr>
          <w:p w:rsidR="00D80ED5" w:rsidRPr="00B56D0E" w:rsidRDefault="00D80ED5" w:rsidP="00B56D0E">
            <w:pPr>
              <w:jc w:val="center"/>
              <w:rPr>
                <w:rFonts w:ascii="Geneva" w:hAnsi="Geneva"/>
                <w:b/>
                <w:sz w:val="20"/>
              </w:rPr>
            </w:pPr>
            <w:r w:rsidRPr="00B56D0E">
              <w:rPr>
                <w:rFonts w:ascii="Geneva" w:hAnsi="Geneva"/>
                <w:b/>
                <w:sz w:val="20"/>
              </w:rPr>
              <w:t>Excerpt</w:t>
            </w:r>
          </w:p>
        </w:tc>
        <w:tc>
          <w:tcPr>
            <w:tcW w:w="4680" w:type="dxa"/>
            <w:shd w:val="pct25" w:color="auto" w:fill="auto"/>
          </w:tcPr>
          <w:p w:rsidR="00D80ED5" w:rsidRPr="00B56D0E" w:rsidRDefault="00D80ED5" w:rsidP="00B56D0E">
            <w:pPr>
              <w:jc w:val="center"/>
              <w:rPr>
                <w:rFonts w:ascii="Geneva" w:hAnsi="Geneva"/>
                <w:b/>
                <w:sz w:val="20"/>
              </w:rPr>
            </w:pPr>
            <w:r w:rsidRPr="00B56D0E">
              <w:rPr>
                <w:rFonts w:ascii="Geneva" w:hAnsi="Geneva"/>
                <w:b/>
                <w:sz w:val="20"/>
              </w:rPr>
              <w:t>What is it saying?</w:t>
            </w:r>
          </w:p>
        </w:tc>
        <w:tc>
          <w:tcPr>
            <w:tcW w:w="4680" w:type="dxa"/>
            <w:shd w:val="pct25" w:color="auto" w:fill="auto"/>
          </w:tcPr>
          <w:p w:rsidR="00D80ED5" w:rsidRPr="00B56D0E" w:rsidRDefault="00D80ED5" w:rsidP="00D4498A">
            <w:pPr>
              <w:jc w:val="center"/>
              <w:rPr>
                <w:rFonts w:ascii="Geneva" w:hAnsi="Geneva"/>
                <w:b/>
                <w:sz w:val="20"/>
              </w:rPr>
            </w:pPr>
            <w:r w:rsidRPr="00B56D0E">
              <w:rPr>
                <w:rFonts w:ascii="Geneva" w:hAnsi="Geneva"/>
                <w:b/>
                <w:sz w:val="20"/>
              </w:rPr>
              <w:t xml:space="preserve">What does this tell you about </w:t>
            </w:r>
            <w:r w:rsidR="00D4498A">
              <w:rPr>
                <w:rFonts w:ascii="Geneva" w:hAnsi="Geneva"/>
                <w:b/>
                <w:sz w:val="20"/>
              </w:rPr>
              <w:t>Christianity</w:t>
            </w:r>
            <w:r w:rsidRPr="00B56D0E">
              <w:rPr>
                <w:rFonts w:ascii="Geneva" w:hAnsi="Geneva"/>
                <w:b/>
                <w:sz w:val="20"/>
              </w:rPr>
              <w:t>?</w:t>
            </w:r>
          </w:p>
        </w:tc>
      </w:tr>
      <w:tr w:rsidR="00D80ED5">
        <w:tc>
          <w:tcPr>
            <w:tcW w:w="4680" w:type="dxa"/>
          </w:tcPr>
          <w:p w:rsidR="00D4498A" w:rsidRDefault="00D4498A" w:rsidP="00C704DE">
            <w:pPr>
              <w:pStyle w:val="NormalWeb"/>
              <w:spacing w:before="2" w:after="2"/>
              <w:rPr>
                <w:rFonts w:ascii="Times New Roman" w:hAnsi="Times New Roman"/>
                <w:i/>
                <w:sz w:val="24"/>
                <w:szCs w:val="24"/>
              </w:rPr>
            </w:pPr>
            <w:r w:rsidRPr="00D4498A">
              <w:rPr>
                <w:rFonts w:ascii="Times New Roman" w:hAnsi="Times New Roman"/>
                <w:i/>
                <w:sz w:val="24"/>
                <w:szCs w:val="24"/>
              </w:rPr>
              <w:t>22. Wives, submit to your husbands as to the Lord.</w:t>
            </w:r>
            <w:r w:rsidRPr="00D4498A">
              <w:rPr>
                <w:rFonts w:ascii="Times New Roman" w:hAnsi="Times New Roman"/>
                <w:i/>
                <w:sz w:val="24"/>
                <w:szCs w:val="24"/>
              </w:rPr>
              <w:br/>
              <w:t>23. For the husband is the head of the wife as Christ is the head of the church, his body, of which he is the Savoir.</w:t>
            </w:r>
            <w:r w:rsidRPr="00D4498A">
              <w:rPr>
                <w:rFonts w:ascii="Times New Roman" w:hAnsi="Times New Roman"/>
                <w:i/>
                <w:sz w:val="24"/>
                <w:szCs w:val="24"/>
              </w:rPr>
              <w:br/>
              <w:t>24. Now as the church submits to Christ, so also wives should submit to their husbands in everything.</w:t>
            </w:r>
            <w:r w:rsidRPr="00D4498A">
              <w:rPr>
                <w:rFonts w:ascii="Times New Roman" w:hAnsi="Times New Roman"/>
                <w:i/>
                <w:sz w:val="24"/>
                <w:szCs w:val="24"/>
              </w:rPr>
              <w:br/>
              <w:t>33. ...</w:t>
            </w:r>
            <w:proofErr w:type="gramStart"/>
            <w:r w:rsidRPr="00D4498A">
              <w:rPr>
                <w:rFonts w:ascii="Times New Roman" w:hAnsi="Times New Roman"/>
                <w:i/>
                <w:sz w:val="24"/>
                <w:szCs w:val="24"/>
              </w:rPr>
              <w:t>and</w:t>
            </w:r>
            <w:proofErr w:type="gramEnd"/>
            <w:r w:rsidRPr="00D4498A">
              <w:rPr>
                <w:rFonts w:ascii="Times New Roman" w:hAnsi="Times New Roman"/>
                <w:i/>
                <w:sz w:val="24"/>
                <w:szCs w:val="24"/>
              </w:rPr>
              <w:t xml:space="preserve"> the wife must respect her husband.</w:t>
            </w:r>
          </w:p>
          <w:p w:rsidR="00D80ED5" w:rsidRPr="00D4498A" w:rsidRDefault="00D80ED5" w:rsidP="00C704DE">
            <w:pPr>
              <w:pStyle w:val="NormalWeb"/>
              <w:spacing w:before="2" w:after="2"/>
              <w:rPr>
                <w:rFonts w:ascii="Geneva" w:hAnsi="Geneva"/>
                <w:i/>
              </w:rPr>
            </w:pPr>
          </w:p>
        </w:tc>
        <w:tc>
          <w:tcPr>
            <w:tcW w:w="4680" w:type="dxa"/>
          </w:tcPr>
          <w:p w:rsidR="00D80ED5" w:rsidRDefault="00D80ED5" w:rsidP="00B56D0E">
            <w:pPr>
              <w:rPr>
                <w:rFonts w:ascii="Geneva" w:hAnsi="Geneva"/>
                <w:sz w:val="20"/>
              </w:rPr>
            </w:pPr>
          </w:p>
        </w:tc>
        <w:tc>
          <w:tcPr>
            <w:tcW w:w="4680" w:type="dxa"/>
          </w:tcPr>
          <w:p w:rsidR="00D80ED5" w:rsidRDefault="00D80ED5" w:rsidP="00B56D0E">
            <w:pPr>
              <w:rPr>
                <w:rFonts w:ascii="Geneva" w:hAnsi="Geneva"/>
                <w:sz w:val="20"/>
              </w:rPr>
            </w:pPr>
          </w:p>
        </w:tc>
      </w:tr>
      <w:tr w:rsidR="00C704DE">
        <w:tblPrEx>
          <w:tblLook w:val="04A0"/>
        </w:tblPrEx>
        <w:tc>
          <w:tcPr>
            <w:tcW w:w="4680" w:type="dxa"/>
          </w:tcPr>
          <w:p w:rsidR="00C704DE" w:rsidRPr="00D4498A" w:rsidRDefault="00D4498A" w:rsidP="00D4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 w:after="2"/>
              <w:rPr>
                <w:rFonts w:ascii="Times" w:hAnsi="Times" w:cs="Courier"/>
                <w:i/>
                <w:szCs w:val="20"/>
              </w:rPr>
            </w:pPr>
            <w:r w:rsidRPr="00D4498A">
              <w:rPr>
                <w:rFonts w:ascii="Times" w:hAnsi="Times" w:cs="Courier"/>
                <w:i/>
                <w:szCs w:val="20"/>
              </w:rPr>
              <w:t>Then God said, "Let us make man in our image, in our likeness</w:t>
            </w:r>
            <w:proofErr w:type="gramStart"/>
            <w:r w:rsidRPr="00D4498A">
              <w:rPr>
                <w:rFonts w:ascii="Times" w:hAnsi="Times" w:cs="Courier"/>
                <w:i/>
                <w:szCs w:val="20"/>
              </w:rPr>
              <w:t>,  and</w:t>
            </w:r>
            <w:proofErr w:type="gramEnd"/>
            <w:r w:rsidRPr="00D4498A">
              <w:rPr>
                <w:rFonts w:ascii="Times" w:hAnsi="Times" w:cs="Courier"/>
                <w:i/>
                <w:szCs w:val="20"/>
              </w:rPr>
              <w:t xml:space="preserve"> let them rule over the fish of the sea and the birds of the air, over  the livestock, over all the earth, and over all the creatures th</w:t>
            </w:r>
            <w:r>
              <w:rPr>
                <w:rFonts w:ascii="Times" w:hAnsi="Times" w:cs="Courier"/>
                <w:i/>
                <w:szCs w:val="20"/>
              </w:rPr>
              <w:t xml:space="preserve">at move  along the ground." </w:t>
            </w:r>
            <w:r w:rsidRPr="00D4498A">
              <w:rPr>
                <w:rFonts w:ascii="Times" w:hAnsi="Times" w:cs="Courier"/>
                <w:i/>
                <w:szCs w:val="20"/>
              </w:rPr>
              <w:t xml:space="preserve"> </w:t>
            </w:r>
            <w:proofErr w:type="gramStart"/>
            <w:r w:rsidRPr="00D4498A">
              <w:rPr>
                <w:rFonts w:ascii="Times" w:hAnsi="Times" w:cs="Courier"/>
                <w:i/>
                <w:szCs w:val="20"/>
              </w:rPr>
              <w:t>So</w:t>
            </w:r>
            <w:proofErr w:type="gramEnd"/>
            <w:r w:rsidRPr="00D4498A">
              <w:rPr>
                <w:rFonts w:ascii="Times" w:hAnsi="Times" w:cs="Courier"/>
                <w:i/>
                <w:szCs w:val="20"/>
              </w:rPr>
              <w:t xml:space="preserve"> God created man in his own image, in the image of God he created  him; male and female he created them. </w:t>
            </w:r>
            <w:proofErr w:type="gramStart"/>
            <w:r w:rsidRPr="00D4498A">
              <w:rPr>
                <w:rFonts w:ascii="Times" w:hAnsi="Times" w:cs="Courier"/>
                <w:i/>
                <w:szCs w:val="20"/>
              </w:rPr>
              <w:t>the</w:t>
            </w:r>
            <w:proofErr w:type="gramEnd"/>
            <w:r w:rsidRPr="00D4498A">
              <w:rPr>
                <w:rFonts w:ascii="Times" w:hAnsi="Times" w:cs="Courier"/>
                <w:i/>
                <w:szCs w:val="20"/>
              </w:rPr>
              <w:t xml:space="preserve"> LORD God formed the man from the dust of the ground and breathed  into his nostrils the breath of life, and the man became a living being. This is the written account of Adam's line. When God created man, </w:t>
            </w:r>
            <w:proofErr w:type="gramStart"/>
            <w:r w:rsidRPr="00D4498A">
              <w:rPr>
                <w:rFonts w:ascii="Times" w:hAnsi="Times" w:cs="Courier"/>
                <w:i/>
                <w:szCs w:val="20"/>
              </w:rPr>
              <w:t>he  made</w:t>
            </w:r>
            <w:proofErr w:type="gramEnd"/>
            <w:r w:rsidRPr="00D4498A">
              <w:rPr>
                <w:rFonts w:ascii="Times" w:hAnsi="Times" w:cs="Courier"/>
                <w:i/>
                <w:szCs w:val="20"/>
              </w:rPr>
              <w:t xml:space="preserve"> him in the likeness of God. He created them male and female and blessed them. And when they </w:t>
            </w:r>
            <w:proofErr w:type="gramStart"/>
            <w:r w:rsidRPr="00D4498A">
              <w:rPr>
                <w:rFonts w:ascii="Times" w:hAnsi="Times" w:cs="Courier"/>
                <w:i/>
                <w:szCs w:val="20"/>
              </w:rPr>
              <w:t>were  created</w:t>
            </w:r>
            <w:proofErr w:type="gramEnd"/>
            <w:r w:rsidRPr="00D4498A">
              <w:rPr>
                <w:rFonts w:ascii="Times" w:hAnsi="Times" w:cs="Courier"/>
                <w:i/>
                <w:szCs w:val="20"/>
              </w:rPr>
              <w:t xml:space="preserve">, he called them "man."  9:6  "Whoever sheds the blood of man, by man shall his blood be shed; </w:t>
            </w:r>
            <w:proofErr w:type="gramStart"/>
            <w:r w:rsidRPr="00D4498A">
              <w:rPr>
                <w:rFonts w:ascii="Times" w:hAnsi="Times" w:cs="Courier"/>
                <w:i/>
                <w:szCs w:val="20"/>
              </w:rPr>
              <w:t>for  in</w:t>
            </w:r>
            <w:proofErr w:type="gramEnd"/>
            <w:r w:rsidRPr="00D4498A">
              <w:rPr>
                <w:rFonts w:ascii="Times" w:hAnsi="Times" w:cs="Courier"/>
                <w:i/>
                <w:szCs w:val="20"/>
              </w:rPr>
              <w:t xml:space="preserve"> the image of God has God made man. 'Can a mortal be more righteous than God?? </w:t>
            </w:r>
          </w:p>
        </w:tc>
        <w:tc>
          <w:tcPr>
            <w:tcW w:w="4680" w:type="dxa"/>
          </w:tcPr>
          <w:p w:rsidR="00C704DE" w:rsidRDefault="00C704DE" w:rsidP="00B56D0E">
            <w:pPr>
              <w:rPr>
                <w:rFonts w:ascii="Geneva" w:hAnsi="Geneva"/>
                <w:sz w:val="20"/>
              </w:rPr>
            </w:pPr>
          </w:p>
        </w:tc>
        <w:tc>
          <w:tcPr>
            <w:tcW w:w="4680" w:type="dxa"/>
          </w:tcPr>
          <w:p w:rsidR="00C704DE" w:rsidRDefault="00C704DE" w:rsidP="00B56D0E">
            <w:pPr>
              <w:rPr>
                <w:rFonts w:ascii="Geneva" w:hAnsi="Geneva"/>
                <w:sz w:val="20"/>
              </w:rPr>
            </w:pPr>
          </w:p>
        </w:tc>
      </w:tr>
      <w:tr w:rsidR="00D4498A" w:rsidTr="00D4498A">
        <w:tblPrEx>
          <w:tblLook w:val="04A0"/>
        </w:tblPrEx>
        <w:tc>
          <w:tcPr>
            <w:tcW w:w="4680" w:type="dxa"/>
            <w:shd w:val="pct20" w:color="auto" w:fill="auto"/>
          </w:tcPr>
          <w:p w:rsidR="00D4498A" w:rsidRPr="00B56D0E" w:rsidRDefault="00D4498A" w:rsidP="00B56D0E">
            <w:pPr>
              <w:jc w:val="center"/>
              <w:rPr>
                <w:rFonts w:ascii="Geneva" w:hAnsi="Geneva"/>
                <w:b/>
                <w:sz w:val="20"/>
              </w:rPr>
            </w:pPr>
            <w:r w:rsidRPr="00B56D0E">
              <w:rPr>
                <w:rFonts w:ascii="Geneva" w:hAnsi="Geneva"/>
                <w:b/>
                <w:sz w:val="20"/>
              </w:rPr>
              <w:t>Excerpt</w:t>
            </w:r>
          </w:p>
        </w:tc>
        <w:tc>
          <w:tcPr>
            <w:tcW w:w="4680" w:type="dxa"/>
            <w:shd w:val="pct20" w:color="auto" w:fill="auto"/>
          </w:tcPr>
          <w:p w:rsidR="00D4498A" w:rsidRPr="00B56D0E" w:rsidRDefault="00D4498A" w:rsidP="00B56D0E">
            <w:pPr>
              <w:jc w:val="center"/>
              <w:rPr>
                <w:rFonts w:ascii="Geneva" w:hAnsi="Geneva"/>
                <w:b/>
                <w:sz w:val="20"/>
              </w:rPr>
            </w:pPr>
            <w:r w:rsidRPr="00B56D0E">
              <w:rPr>
                <w:rFonts w:ascii="Geneva" w:hAnsi="Geneva"/>
                <w:b/>
                <w:sz w:val="20"/>
              </w:rPr>
              <w:t>What is it saying?</w:t>
            </w:r>
          </w:p>
        </w:tc>
        <w:tc>
          <w:tcPr>
            <w:tcW w:w="4680" w:type="dxa"/>
            <w:shd w:val="pct20" w:color="auto" w:fill="auto"/>
          </w:tcPr>
          <w:p w:rsidR="00D4498A" w:rsidRPr="00B56D0E" w:rsidRDefault="00D4498A" w:rsidP="00D4498A">
            <w:pPr>
              <w:jc w:val="center"/>
              <w:rPr>
                <w:rFonts w:ascii="Geneva" w:hAnsi="Geneva"/>
                <w:b/>
                <w:sz w:val="20"/>
              </w:rPr>
            </w:pPr>
            <w:r w:rsidRPr="00B56D0E">
              <w:rPr>
                <w:rFonts w:ascii="Geneva" w:hAnsi="Geneva"/>
                <w:b/>
                <w:sz w:val="20"/>
              </w:rPr>
              <w:t xml:space="preserve">What does this tell you about </w:t>
            </w:r>
            <w:r>
              <w:rPr>
                <w:rFonts w:ascii="Geneva" w:hAnsi="Geneva"/>
                <w:b/>
                <w:sz w:val="20"/>
              </w:rPr>
              <w:t>Christianity</w:t>
            </w:r>
            <w:r w:rsidRPr="00B56D0E">
              <w:rPr>
                <w:rFonts w:ascii="Geneva" w:hAnsi="Geneva"/>
                <w:b/>
                <w:sz w:val="20"/>
              </w:rPr>
              <w:t>?</w:t>
            </w:r>
          </w:p>
        </w:tc>
      </w:tr>
      <w:tr w:rsidR="00D4498A">
        <w:tblPrEx>
          <w:tblLook w:val="04A0"/>
        </w:tblPrEx>
        <w:tc>
          <w:tcPr>
            <w:tcW w:w="4680" w:type="dxa"/>
          </w:tcPr>
          <w:p w:rsidR="00D4498A" w:rsidRDefault="00D4498A" w:rsidP="00D4498A">
            <w:pPr>
              <w:pStyle w:val="NormalWeb"/>
              <w:spacing w:before="2" w:after="2"/>
              <w:rPr>
                <w:i/>
                <w:sz w:val="24"/>
              </w:rPr>
            </w:pPr>
            <w:r w:rsidRPr="00D4498A">
              <w:rPr>
                <w:i/>
                <w:sz w:val="24"/>
              </w:rPr>
              <w:t xml:space="preserve">(John 11:25-26) 25 Jesus said to her, "“I am the resurrection and the life. He who believes in me </w:t>
            </w:r>
            <w:proofErr w:type="gramStart"/>
            <w:r w:rsidRPr="00D4498A">
              <w:rPr>
                <w:i/>
                <w:sz w:val="24"/>
              </w:rPr>
              <w:t>will</w:t>
            </w:r>
            <w:proofErr w:type="gramEnd"/>
            <w:r w:rsidRPr="00D4498A">
              <w:rPr>
                <w:i/>
                <w:sz w:val="24"/>
              </w:rPr>
              <w:t xml:space="preserve"> still live, even if he dies. 26 Whoever lives and believes in me will never die. Do you believe this?”"</w:t>
            </w:r>
          </w:p>
          <w:p w:rsidR="00D4498A" w:rsidRPr="00D4498A" w:rsidRDefault="00D4498A" w:rsidP="00D4498A">
            <w:pPr>
              <w:pStyle w:val="NormalWeb"/>
              <w:spacing w:before="2" w:after="2"/>
              <w:rPr>
                <w:rFonts w:ascii="Geneva" w:hAnsi="Geneva"/>
                <w:i/>
                <w:sz w:val="24"/>
              </w:rPr>
            </w:pPr>
          </w:p>
        </w:tc>
        <w:tc>
          <w:tcPr>
            <w:tcW w:w="4680" w:type="dxa"/>
          </w:tcPr>
          <w:p w:rsidR="00D4498A" w:rsidRDefault="00D4498A" w:rsidP="00B56D0E">
            <w:pPr>
              <w:rPr>
                <w:rFonts w:ascii="Geneva" w:hAnsi="Geneva"/>
                <w:sz w:val="20"/>
              </w:rPr>
            </w:pPr>
          </w:p>
        </w:tc>
        <w:tc>
          <w:tcPr>
            <w:tcW w:w="4680" w:type="dxa"/>
          </w:tcPr>
          <w:p w:rsidR="00D4498A" w:rsidRDefault="00D4498A" w:rsidP="00B56D0E">
            <w:pPr>
              <w:rPr>
                <w:rFonts w:ascii="Geneva" w:hAnsi="Geneva"/>
                <w:sz w:val="20"/>
              </w:rPr>
            </w:pPr>
          </w:p>
        </w:tc>
      </w:tr>
      <w:tr w:rsidR="00D4498A">
        <w:tblPrEx>
          <w:tblLook w:val="04A0"/>
        </w:tblPrEx>
        <w:tc>
          <w:tcPr>
            <w:tcW w:w="4680" w:type="dxa"/>
          </w:tcPr>
          <w:p w:rsidR="00D4498A" w:rsidRDefault="00D4498A" w:rsidP="00C704DE">
            <w:pPr>
              <w:rPr>
                <w:rFonts w:ascii="Times" w:hAnsi="Times"/>
                <w:i/>
              </w:rPr>
            </w:pPr>
            <w:r w:rsidRPr="00D4498A">
              <w:rPr>
                <w:rFonts w:ascii="Times" w:hAnsi="Times"/>
                <w:i/>
              </w:rPr>
              <w:t>(Ephesians 4:26-27) 26 “Be angry, and don’t sin.” Don’t let the sun go down on your wrath, 27 neither give place to the devil.</w:t>
            </w:r>
          </w:p>
          <w:p w:rsidR="00D4498A" w:rsidRPr="00D4498A" w:rsidRDefault="00D4498A" w:rsidP="00C704DE">
            <w:pPr>
              <w:rPr>
                <w:rFonts w:ascii="Times" w:hAnsi="Times"/>
                <w:i/>
                <w:sz w:val="20"/>
              </w:rPr>
            </w:pPr>
          </w:p>
        </w:tc>
        <w:tc>
          <w:tcPr>
            <w:tcW w:w="4680" w:type="dxa"/>
          </w:tcPr>
          <w:p w:rsidR="00D4498A" w:rsidRDefault="00D4498A" w:rsidP="00B56D0E">
            <w:pPr>
              <w:rPr>
                <w:rFonts w:ascii="Geneva" w:hAnsi="Geneva"/>
                <w:sz w:val="20"/>
              </w:rPr>
            </w:pPr>
          </w:p>
        </w:tc>
        <w:tc>
          <w:tcPr>
            <w:tcW w:w="4680" w:type="dxa"/>
          </w:tcPr>
          <w:p w:rsidR="00D4498A" w:rsidRDefault="00D4498A" w:rsidP="00B56D0E">
            <w:pPr>
              <w:rPr>
                <w:rFonts w:ascii="Geneva" w:hAnsi="Geneva"/>
                <w:sz w:val="20"/>
              </w:rPr>
            </w:pPr>
          </w:p>
        </w:tc>
      </w:tr>
      <w:tr w:rsidR="00D4498A">
        <w:tblPrEx>
          <w:tblLook w:val="04A0"/>
        </w:tblPrEx>
        <w:tc>
          <w:tcPr>
            <w:tcW w:w="4680" w:type="dxa"/>
          </w:tcPr>
          <w:p w:rsidR="00D4498A" w:rsidRPr="00D4498A" w:rsidRDefault="00D4498A" w:rsidP="00C704DE">
            <w:pPr>
              <w:rPr>
                <w:rFonts w:ascii="Times" w:hAnsi="Times"/>
                <w:i/>
              </w:rPr>
            </w:pPr>
          </w:p>
          <w:p w:rsidR="00D4498A" w:rsidRPr="00D4498A" w:rsidRDefault="00D4498A" w:rsidP="00D4498A">
            <w:pPr>
              <w:pStyle w:val="HTMLPreformatted"/>
              <w:spacing w:before="2" w:after="2"/>
              <w:rPr>
                <w:rFonts w:ascii="Times" w:hAnsi="Times"/>
                <w:i/>
                <w:sz w:val="24"/>
              </w:rPr>
            </w:pPr>
            <w:r w:rsidRPr="00D4498A">
              <w:rPr>
                <w:rFonts w:ascii="Times" w:hAnsi="Times"/>
                <w:i/>
                <w:sz w:val="24"/>
              </w:rPr>
              <w:t xml:space="preserve">Be happy, young man, while you are young, and let your heart give </w:t>
            </w:r>
            <w:proofErr w:type="gramStart"/>
            <w:r w:rsidRPr="00D4498A">
              <w:rPr>
                <w:rFonts w:ascii="Times" w:hAnsi="Times"/>
                <w:i/>
                <w:sz w:val="24"/>
              </w:rPr>
              <w:t>you  joy</w:t>
            </w:r>
            <w:proofErr w:type="gramEnd"/>
            <w:r w:rsidRPr="00D4498A">
              <w:rPr>
                <w:rFonts w:ascii="Times" w:hAnsi="Times"/>
                <w:i/>
                <w:sz w:val="24"/>
              </w:rPr>
              <w:t xml:space="preserve"> in the days of your youth. Follow the ways of your heart and </w:t>
            </w:r>
            <w:proofErr w:type="gramStart"/>
            <w:r w:rsidRPr="00D4498A">
              <w:rPr>
                <w:rFonts w:ascii="Times" w:hAnsi="Times"/>
                <w:i/>
                <w:sz w:val="24"/>
              </w:rPr>
              <w:t>whatever  your</w:t>
            </w:r>
            <w:proofErr w:type="gramEnd"/>
            <w:r w:rsidRPr="00D4498A">
              <w:rPr>
                <w:rFonts w:ascii="Times" w:hAnsi="Times"/>
                <w:i/>
                <w:sz w:val="24"/>
              </w:rPr>
              <w:t xml:space="preserve"> eyes see, but know that for all these things God will bring you to  judgment.  </w:t>
            </w:r>
            <w:proofErr w:type="gramStart"/>
            <w:r w:rsidRPr="00D4498A">
              <w:rPr>
                <w:rFonts w:ascii="Times" w:hAnsi="Times"/>
                <w:i/>
                <w:sz w:val="24"/>
              </w:rPr>
              <w:t>12:14  For</w:t>
            </w:r>
            <w:proofErr w:type="gramEnd"/>
            <w:r w:rsidRPr="00D4498A">
              <w:rPr>
                <w:rFonts w:ascii="Times" w:hAnsi="Times"/>
                <w:i/>
                <w:sz w:val="24"/>
              </w:rPr>
              <w:t xml:space="preserve"> God will bring every deed into judgment, including every hidden  thing, whether it is good or evil.  ISA </w:t>
            </w:r>
            <w:proofErr w:type="gramStart"/>
            <w:r w:rsidRPr="00D4498A">
              <w:rPr>
                <w:rFonts w:ascii="Times" w:hAnsi="Times"/>
                <w:i/>
                <w:sz w:val="24"/>
              </w:rPr>
              <w:t>3:10  Tell</w:t>
            </w:r>
            <w:proofErr w:type="gramEnd"/>
            <w:r w:rsidRPr="00D4498A">
              <w:rPr>
                <w:rFonts w:ascii="Times" w:hAnsi="Times"/>
                <w:i/>
                <w:sz w:val="24"/>
              </w:rPr>
              <w:t xml:space="preserve"> the righteous it will be well with them, for they will enjoy  the fruit of their deeds.  </w:t>
            </w:r>
            <w:proofErr w:type="gramStart"/>
            <w:r w:rsidRPr="00D4498A">
              <w:rPr>
                <w:rFonts w:ascii="Times" w:hAnsi="Times"/>
                <w:i/>
                <w:sz w:val="24"/>
              </w:rPr>
              <w:t>11  Woe</w:t>
            </w:r>
            <w:proofErr w:type="gramEnd"/>
            <w:r w:rsidRPr="00D4498A">
              <w:rPr>
                <w:rFonts w:ascii="Times" w:hAnsi="Times"/>
                <w:i/>
                <w:sz w:val="24"/>
              </w:rPr>
              <w:t xml:space="preserve"> to the wicked! Disaster is upon them! They will be paid back </w:t>
            </w:r>
            <w:proofErr w:type="gramStart"/>
            <w:r w:rsidRPr="00D4498A">
              <w:rPr>
                <w:rFonts w:ascii="Times" w:hAnsi="Times"/>
                <w:i/>
                <w:sz w:val="24"/>
              </w:rPr>
              <w:t>for  what</w:t>
            </w:r>
            <w:proofErr w:type="gramEnd"/>
            <w:r w:rsidRPr="00D4498A">
              <w:rPr>
                <w:rFonts w:ascii="Times" w:hAnsi="Times"/>
                <w:i/>
                <w:sz w:val="24"/>
              </w:rPr>
              <w:t xml:space="preserve"> their hands have done.  </w:t>
            </w:r>
            <w:proofErr w:type="gramStart"/>
            <w:r w:rsidRPr="00D4498A">
              <w:rPr>
                <w:rFonts w:ascii="Times" w:hAnsi="Times"/>
                <w:i/>
                <w:sz w:val="24"/>
              </w:rPr>
              <w:t>5:15  So</w:t>
            </w:r>
            <w:proofErr w:type="gramEnd"/>
            <w:r w:rsidRPr="00D4498A">
              <w:rPr>
                <w:rFonts w:ascii="Times" w:hAnsi="Times"/>
                <w:i/>
                <w:sz w:val="24"/>
              </w:rPr>
              <w:t xml:space="preserve"> man will be brought low and mankind humbled, the eyes of the  arrogant humbled.  </w:t>
            </w:r>
            <w:proofErr w:type="gramStart"/>
            <w:r w:rsidRPr="00D4498A">
              <w:rPr>
                <w:rFonts w:ascii="Times" w:hAnsi="Times"/>
                <w:i/>
                <w:sz w:val="24"/>
              </w:rPr>
              <w:t>16  But</w:t>
            </w:r>
            <w:proofErr w:type="gramEnd"/>
            <w:r w:rsidRPr="00D4498A">
              <w:rPr>
                <w:rFonts w:ascii="Times" w:hAnsi="Times"/>
                <w:i/>
                <w:sz w:val="24"/>
              </w:rPr>
              <w:t xml:space="preserve"> the LORD Almighty will be exalted by his justice, and the holy God  will show himself holy by his righteousness.  </w:t>
            </w:r>
            <w:proofErr w:type="gramStart"/>
            <w:r w:rsidRPr="00D4498A">
              <w:rPr>
                <w:rFonts w:ascii="Times" w:hAnsi="Times"/>
                <w:i/>
                <w:sz w:val="24"/>
              </w:rPr>
              <w:t>24:2  it</w:t>
            </w:r>
            <w:proofErr w:type="gramEnd"/>
            <w:r w:rsidRPr="00D4498A">
              <w:rPr>
                <w:rFonts w:ascii="Times" w:hAnsi="Times"/>
                <w:i/>
                <w:sz w:val="24"/>
              </w:rPr>
              <w:t xml:space="preserve"> will be the same for priest as for people, for master as for  servant, for mistress as for maid, for seller as for buyer, for borrower as  for lender, for debtor as for creditor. </w:t>
            </w:r>
          </w:p>
          <w:p w:rsidR="00D4498A" w:rsidRPr="00D4498A" w:rsidRDefault="00D4498A" w:rsidP="00C704DE">
            <w:pPr>
              <w:rPr>
                <w:rFonts w:ascii="Times" w:hAnsi="Times"/>
                <w:i/>
              </w:rPr>
            </w:pPr>
          </w:p>
        </w:tc>
        <w:tc>
          <w:tcPr>
            <w:tcW w:w="4680" w:type="dxa"/>
          </w:tcPr>
          <w:p w:rsidR="00D4498A" w:rsidRDefault="00D4498A" w:rsidP="00B56D0E">
            <w:pPr>
              <w:rPr>
                <w:rFonts w:ascii="Geneva" w:hAnsi="Geneva"/>
                <w:sz w:val="20"/>
              </w:rPr>
            </w:pPr>
          </w:p>
        </w:tc>
        <w:tc>
          <w:tcPr>
            <w:tcW w:w="4680" w:type="dxa"/>
          </w:tcPr>
          <w:p w:rsidR="00D4498A" w:rsidRDefault="00D4498A" w:rsidP="00B56D0E">
            <w:pPr>
              <w:rPr>
                <w:rFonts w:ascii="Geneva" w:hAnsi="Geneva"/>
                <w:sz w:val="20"/>
              </w:rPr>
            </w:pPr>
          </w:p>
        </w:tc>
      </w:tr>
    </w:tbl>
    <w:p w:rsidR="00B741CE" w:rsidRDefault="00D4498A"/>
    <w:sectPr w:rsidR="00B741CE" w:rsidSect="00D80ED5">
      <w:pgSz w:w="15840" w:h="12240" w:orient="landscape"/>
      <w:pgMar w:top="1008" w:right="1008" w:bottom="1008" w:left="1008"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Geneva">
    <w:panose1 w:val="020B05030304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80ED5"/>
    <w:rsid w:val="001F047C"/>
    <w:rsid w:val="005E1DED"/>
    <w:rsid w:val="00A82EB0"/>
    <w:rsid w:val="00AB54B4"/>
    <w:rsid w:val="00C704DE"/>
    <w:rsid w:val="00D4498A"/>
    <w:rsid w:val="00D80ED5"/>
  </w:rsids>
  <m:mathPr>
    <m:mathFont m:val="Times New Roman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ED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D80ED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rsid w:val="00A82EB0"/>
    <w:pPr>
      <w:spacing w:beforeLines="1" w:afterLines="1"/>
    </w:pPr>
    <w:rPr>
      <w:rFonts w:ascii="Times" w:hAnsi="Times" w:cs="Times New Roman"/>
      <w:sz w:val="20"/>
      <w:szCs w:val="20"/>
    </w:rPr>
  </w:style>
  <w:style w:type="paragraph" w:styleId="HTMLPreformatted">
    <w:name w:val="HTML Preformatted"/>
    <w:basedOn w:val="Normal"/>
    <w:link w:val="HTMLPreformattedChar"/>
    <w:uiPriority w:val="99"/>
    <w:rsid w:val="00D4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rsid w:val="00D4498A"/>
    <w:rPr>
      <w:rFonts w:ascii="Courier" w:hAnsi="Courier" w:cs="Courier"/>
      <w:sz w:val="20"/>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404</Words>
  <Characters>2305</Characters>
  <Application>Microsoft Macintosh Word</Application>
  <DocSecurity>0</DocSecurity>
  <Lines>19</Lines>
  <Paragraphs>4</Paragraphs>
  <ScaleCrop>false</ScaleCrop>
  <LinksUpToDate>false</LinksUpToDate>
  <CharactersWithSpaces>2830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Hulme</dc:creator>
  <cp:keywords/>
  <cp:lastModifiedBy>Amanda Hulme</cp:lastModifiedBy>
  <cp:revision>2</cp:revision>
  <cp:lastPrinted>2010-09-27T15:51:00Z</cp:lastPrinted>
  <dcterms:created xsi:type="dcterms:W3CDTF">2010-10-03T19:04:00Z</dcterms:created>
  <dcterms:modified xsi:type="dcterms:W3CDTF">2010-10-03T19:04:00Z</dcterms:modified>
</cp:coreProperties>
</file>